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B3A" w:rsidRPr="00A86B3A" w:rsidP="00A86B3A" w14:paraId="176F7886" w14:textId="13A64D4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 w:rsidR="00BD6013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0038</w:t>
      </w: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-2112/202</w:t>
      </w:r>
      <w:r w:rsidR="0000715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8D4094" w:rsidP="008D4094" w14:paraId="663ABE40" w14:textId="78589F3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 w:rsidRPr="00007155">
        <w:rPr>
          <w:rFonts w:ascii="Times New Roman" w:hAnsi="Times New Roman" w:cs="Times New Roman"/>
          <w:b/>
          <w:bCs/>
        </w:rPr>
        <w:t>86MS0007-01-2024-006874-50</w:t>
      </w:r>
    </w:p>
    <w:p w:rsidR="00A86B3A" w:rsidRPr="00877D84" w:rsidP="00A86B3A" w14:paraId="0E0DAD1A" w14:textId="76A187D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A86B3A" w:rsidRPr="00877D84" w:rsidP="00A86B3A" w14:paraId="3DB681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A86B3A" w:rsidRPr="00877D84" w:rsidP="00A86B3A" w14:paraId="1D98E14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86B3A" w:rsidP="00877D84" w14:paraId="0D061837" w14:textId="7D469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г. Нижневартовск</w:t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00715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09 января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202</w:t>
      </w:r>
      <w:r w:rsidR="0000715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5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</w:t>
      </w:r>
    </w:p>
    <w:p w:rsidR="00877D84" w:rsidRPr="00877D84" w:rsidP="00877D84" w14:paraId="6CDDDB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86B3A" w:rsidRPr="00877D84" w:rsidP="00A86B3A" w14:paraId="3DDB9FCA" w14:textId="73F05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Pr="00877D84"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Вдовина О.В.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и</w:t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сполняющий обязанности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Югры, находящийся по адресу</w:t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: ХМАО – Югра, г. Нижневартовск, 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ул. Нефтяников, 6,</w:t>
      </w:r>
    </w:p>
    <w:p w:rsidR="00A86B3A" w:rsidRPr="00877D84" w:rsidP="00A86B3A" w14:paraId="2D8DEFD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A86B3A" w:rsidRPr="00877D84" w:rsidP="00A86B3A" w14:paraId="39379ED8" w14:textId="636ECC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Голобородько Сергея Анатольевича</w:t>
      </w:r>
      <w:r w:rsidRPr="0000715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в *</w:t>
      </w:r>
      <w:r w:rsid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="00597BA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зарегистрированного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="00597BA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597BA7" w:rsidR="00597BA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</w:p>
    <w:p w:rsidR="00A86B3A" w:rsidRPr="00877D84" w:rsidP="00A86B3A" w14:paraId="25D588B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86B3A" w:rsidRPr="00877D84" w:rsidP="00A86B3A" w14:paraId="0BEB339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A86B3A" w:rsidRPr="00877D84" w:rsidP="00A86B3A" w14:paraId="59280B64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86B3A" w:rsidRPr="00877D84" w:rsidP="00A86B3A" w14:paraId="7049D0BE" w14:textId="5133D92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Голобородько С.А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.,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18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597BA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.2024</w:t>
      </w:r>
      <w:r w:rsid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</w:t>
      </w:r>
      <w:r w:rsidR="00597BA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25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часов в районе </w:t>
      </w:r>
      <w:r w:rsidR="00597BA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201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км автодороги Сургут-Нижневартовск,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Тойота ЛК150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="00597BA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2378DD"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совершил </w:t>
      </w:r>
      <w:r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обгон</w:t>
      </w:r>
      <w:r w:rsidRPr="002378DD"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транспортного средства, с выездом на </w:t>
      </w:r>
      <w:r w:rsidRPr="002378DD"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полосу, предназначенную для встречного движения в зоне действия дорожного знака 3.20 «Обгон запрещен», с информационной табличкой 8.5.4 «Время действия с 07:00-10:00, 17:00-20:00», чем нарушил п. 1.3 Правил дорожного движения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. </w:t>
      </w:r>
    </w:p>
    <w:p w:rsidR="00007155" w:rsidRPr="00007155" w:rsidP="00007155" w14:paraId="2106488C" w14:textId="3E6A1D91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рассмотрение административного материала Голобородько С.А. не явился, о времени и месте рассмотрения административного материала был уведомлен надлежащим образом.</w:t>
      </w:r>
    </w:p>
    <w:p w:rsidR="00A86B3A" w:rsidRPr="00877D84" w:rsidP="00007155" w14:paraId="5ADA0BEC" w14:textId="329A9E2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Голобородько С.А. не просившего об отложении рассмотрения дела</w:t>
      </w:r>
      <w:r w:rsidR="009A76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A86B3A" w:rsidRPr="00877D84" w:rsidP="00A86B3A" w14:paraId="7A08432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A86B3A" w:rsidRPr="00877D84" w:rsidP="00A86B3A" w14:paraId="2A056159" w14:textId="38BC0128">
      <w:pPr>
        <w:pStyle w:val="BodyTextIndent"/>
        <w:ind w:firstLine="540"/>
        <w:jc w:val="both"/>
        <w:rPr>
          <w:color w:val="FF0000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протокол 86 ХМ 64</w:t>
      </w:r>
      <w:r w:rsidR="00007155">
        <w:rPr>
          <w:color w:val="0D0D0D" w:themeColor="text1" w:themeTint="F2"/>
          <w:sz w:val="26"/>
          <w:szCs w:val="26"/>
        </w:rPr>
        <w:t>5478</w:t>
      </w:r>
      <w:r w:rsidRPr="00877D84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007155">
        <w:rPr>
          <w:color w:val="0D0D0D" w:themeColor="text1" w:themeTint="F2"/>
          <w:sz w:val="26"/>
          <w:szCs w:val="26"/>
        </w:rPr>
        <w:t>18</w:t>
      </w:r>
      <w:r w:rsidRPr="00877D84">
        <w:rPr>
          <w:color w:val="0D0D0D" w:themeColor="text1" w:themeTint="F2"/>
          <w:sz w:val="26"/>
          <w:szCs w:val="26"/>
        </w:rPr>
        <w:t>.</w:t>
      </w:r>
      <w:r w:rsidR="00597BA7">
        <w:rPr>
          <w:color w:val="0D0D0D" w:themeColor="text1" w:themeTint="F2"/>
          <w:sz w:val="26"/>
          <w:szCs w:val="26"/>
        </w:rPr>
        <w:t>1</w:t>
      </w:r>
      <w:r w:rsidRPr="00877D84">
        <w:rPr>
          <w:color w:val="0D0D0D" w:themeColor="text1" w:themeTint="F2"/>
          <w:sz w:val="26"/>
          <w:szCs w:val="26"/>
        </w:rPr>
        <w:t>0.2024</w:t>
      </w:r>
      <w:r w:rsidR="00597BA7">
        <w:rPr>
          <w:color w:val="0D0D0D" w:themeColor="text1" w:themeTint="F2"/>
          <w:sz w:val="26"/>
          <w:szCs w:val="26"/>
        </w:rPr>
        <w:t>,</w:t>
      </w:r>
      <w:r w:rsidRPr="00877D84">
        <w:rPr>
          <w:color w:val="0D0D0D" w:themeColor="text1" w:themeTint="F2"/>
          <w:sz w:val="26"/>
          <w:szCs w:val="26"/>
        </w:rPr>
        <w:t xml:space="preserve"> с которым </w:t>
      </w:r>
      <w:r w:rsidR="00007155">
        <w:rPr>
          <w:color w:val="0D0D0D" w:themeColor="text1" w:themeTint="F2"/>
          <w:sz w:val="26"/>
          <w:szCs w:val="26"/>
        </w:rPr>
        <w:t>Голобородько С.А</w:t>
      </w:r>
      <w:r w:rsidRPr="00877D84">
        <w:rPr>
          <w:color w:val="0D0D0D" w:themeColor="text1" w:themeTint="F2"/>
          <w:sz w:val="26"/>
          <w:szCs w:val="26"/>
        </w:rPr>
        <w:t>.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 w:rsidR="008D4094">
        <w:rPr>
          <w:color w:val="0D0D0D" w:themeColor="text1" w:themeTint="F2"/>
          <w:sz w:val="26"/>
          <w:szCs w:val="26"/>
        </w:rPr>
        <w:t>го</w:t>
      </w:r>
      <w:r w:rsidRPr="00877D84">
        <w:rPr>
          <w:color w:val="0D0D0D" w:themeColor="text1" w:themeTint="F2"/>
          <w:sz w:val="26"/>
          <w:szCs w:val="26"/>
        </w:rPr>
        <w:t xml:space="preserve"> себя (ст. 51 Конституции РФ), о чем в протоколе имеется его подпись, замечаний </w:t>
      </w:r>
      <w:r w:rsidR="00007155">
        <w:rPr>
          <w:color w:val="0D0D0D" w:themeColor="text1" w:themeTint="F2"/>
          <w:sz w:val="26"/>
          <w:szCs w:val="26"/>
        </w:rPr>
        <w:t xml:space="preserve">и объяснений </w:t>
      </w:r>
      <w:r w:rsidRPr="00877D84">
        <w:rPr>
          <w:color w:val="0D0D0D" w:themeColor="text1" w:themeTint="F2"/>
          <w:sz w:val="26"/>
          <w:szCs w:val="26"/>
        </w:rPr>
        <w:t>не указал</w:t>
      </w:r>
      <w:r w:rsidR="008D4094">
        <w:rPr>
          <w:color w:val="0D0D0D" w:themeColor="text1" w:themeTint="F2"/>
          <w:sz w:val="26"/>
          <w:szCs w:val="26"/>
        </w:rPr>
        <w:t>;</w:t>
      </w:r>
    </w:p>
    <w:p w:rsidR="00A86B3A" w:rsidRPr="00877D84" w:rsidP="00A86B3A" w14:paraId="2B746B13" w14:textId="42612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схему совершения административного правонарушения от </w:t>
      </w:r>
      <w:r w:rsidR="0000715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18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597BA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0.2024</w:t>
      </w:r>
      <w:r w:rsidR="00597BA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согласно которой видно, что на </w:t>
      </w:r>
      <w:r w:rsidR="00597BA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201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км автодороги Сургут-Нижневартовск водитель автомобиля «</w:t>
      </w:r>
      <w:r w:rsidR="0000715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Тойота ЛК150</w:t>
      </w:r>
      <w:r w:rsidRPr="00877D84" w:rsidR="0000715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="0000715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877D84" w:rsidR="0000715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 w:rsidR="0000715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 w:rsidR="00657D3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,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в зоне действия дорожного знака 3.20 «Обгон запрещен» 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с информационной табличкой 8.5.4 «Время действия с 07:00-10:00, 17:00-20:00»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. С данной схемой </w:t>
      </w:r>
      <w:r w:rsidR="0000715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Голобородько С.А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ознакомлен, замечаний не указал;</w:t>
      </w:r>
    </w:p>
    <w:p w:rsidR="00A86B3A" w:rsidRPr="00877D84" w:rsidP="00A86B3A" w14:paraId="2C3C8647" w14:textId="0B21AC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 w:rsidR="0000715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Тойота ЛК150</w:t>
      </w:r>
      <w:r w:rsidRPr="00877D84" w:rsidR="0000715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="0000715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877D84" w:rsidR="0000715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 w:rsidR="0000715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, 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совершает манёвр обгона с выездом на полосу дороги, предназначенную для встречного движения, в зоне действия дорожного знака 3.20 «Обгон запрещен» </w:t>
      </w:r>
      <w:r w:rsidR="0015464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с 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табличкой «Время действия с 07:00-10:00, 17:00-20:00»;</w:t>
      </w:r>
    </w:p>
    <w:p w:rsidR="00A86B3A" w:rsidRPr="00877D84" w:rsidP="00A86B3A" w14:paraId="28F82B7C" w14:textId="37958C4D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копию дислокации дорожных знаков</w:t>
      </w:r>
      <w:r w:rsidR="0015464D">
        <w:rPr>
          <w:color w:val="0D0D0D" w:themeColor="text1" w:themeTint="F2"/>
          <w:sz w:val="26"/>
          <w:szCs w:val="26"/>
        </w:rPr>
        <w:t xml:space="preserve"> и разметки</w:t>
      </w:r>
      <w:r w:rsidRPr="00877D84">
        <w:rPr>
          <w:color w:val="0D0D0D" w:themeColor="text1" w:themeTint="F2"/>
          <w:sz w:val="26"/>
          <w:szCs w:val="26"/>
        </w:rPr>
        <w:t xml:space="preserve">, из которой усматривается наличие дорожного знака 3.20 «Обгон запрещен» с </w:t>
      </w:r>
      <w:r w:rsidRPr="00877D84">
        <w:rPr>
          <w:bCs/>
          <w:color w:val="0D0D0D" w:themeColor="text1" w:themeTint="F2"/>
          <w:sz w:val="26"/>
          <w:szCs w:val="26"/>
        </w:rPr>
        <w:t>табличкой «Время действия с 07:00-10:00, 17:00-20:00»</w:t>
      </w:r>
      <w:r w:rsidRPr="00877D84">
        <w:rPr>
          <w:color w:val="0D0D0D" w:themeColor="text1" w:themeTint="F2"/>
          <w:sz w:val="26"/>
          <w:szCs w:val="26"/>
        </w:rPr>
        <w:t xml:space="preserve">, запрещающего обгон в районе </w:t>
      </w:r>
      <w:r w:rsidR="0015464D">
        <w:rPr>
          <w:color w:val="0D0D0D" w:themeColor="text1" w:themeTint="F2"/>
          <w:sz w:val="26"/>
          <w:szCs w:val="26"/>
        </w:rPr>
        <w:t>201</w:t>
      </w:r>
      <w:r w:rsidRPr="00877D84">
        <w:rPr>
          <w:color w:val="0D0D0D" w:themeColor="text1" w:themeTint="F2"/>
          <w:sz w:val="26"/>
          <w:szCs w:val="26"/>
        </w:rPr>
        <w:t xml:space="preserve"> км автодороги Сургут-Нижневартовск.</w:t>
      </w:r>
    </w:p>
    <w:p w:rsidR="00A86B3A" w:rsidRPr="00877D84" w:rsidP="00A86B3A" w14:paraId="53A8F7C8" w14:textId="7B9692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Из диспозиции ч. 4 ст.</w:t>
      </w:r>
      <w:r w:rsidR="008D40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</w:t>
      </w:r>
      <w:r w:rsidR="008D40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 ст.</w:t>
      </w:r>
      <w:r w:rsidR="008D40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12.15 настоящего Кодекса.</w:t>
      </w:r>
    </w:p>
    <w:p w:rsidR="00A86B3A" w:rsidRPr="00877D84" w:rsidP="00A86B3A" w14:paraId="1436954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4 статьи 12.15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 во взаимосвязи с его </w:t>
      </w:r>
      <w:hyperlink r:id="rId5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статьями 2.1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</w:t>
      </w:r>
      <w:hyperlink r:id="rId6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2.2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2 статьи 4.1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86B3A" w:rsidRPr="00877D84" w:rsidP="00A86B3A" w14:paraId="0D0A055D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86B3A" w:rsidP="00A86B3A" w14:paraId="547C6D37" w14:textId="77777777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8D4094" w:rsidRPr="00877D84" w:rsidP="00A86B3A" w14:paraId="21057382" w14:textId="50D8CCC8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Табличка 8.5.4 «Время действия» указывает время суток, в течение которого действует знак.</w:t>
      </w:r>
    </w:p>
    <w:p w:rsidR="00A86B3A" w:rsidRPr="00877D84" w:rsidP="00A86B3A" w14:paraId="4476CC2B" w14:textId="5BBDD46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Знак 3.20 «Обгон запрещен» с информационной </w:t>
      </w:r>
      <w:r w:rsidRPr="00877D84">
        <w:rPr>
          <w:bCs/>
          <w:color w:val="0D0D0D" w:themeColor="text1" w:themeTint="F2"/>
          <w:sz w:val="26"/>
          <w:szCs w:val="26"/>
        </w:rPr>
        <w:t xml:space="preserve">табличкой «Время действия </w:t>
      </w:r>
      <w:r w:rsidR="0015464D">
        <w:rPr>
          <w:bCs/>
          <w:color w:val="0D0D0D" w:themeColor="text1" w:themeTint="F2"/>
          <w:sz w:val="26"/>
          <w:szCs w:val="26"/>
        </w:rPr>
        <w:t xml:space="preserve">знака </w:t>
      </w:r>
      <w:r w:rsidRPr="00877D84">
        <w:rPr>
          <w:bCs/>
          <w:color w:val="0D0D0D" w:themeColor="text1" w:themeTint="F2"/>
          <w:sz w:val="26"/>
          <w:szCs w:val="26"/>
        </w:rPr>
        <w:t xml:space="preserve">с 07:00-10:00, 17:00-20:00» </w:t>
      </w:r>
      <w:r w:rsidRPr="00877D84">
        <w:rPr>
          <w:color w:val="0D0D0D" w:themeColor="text1" w:themeTint="F2"/>
          <w:sz w:val="26"/>
          <w:szCs w:val="26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A86B3A" w:rsidRPr="00877D84" w:rsidP="00877D84" w14:paraId="1C836AC2" w14:textId="324864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Согласно Приложению 1 к Правилам дорожного движения РФ знаки дополнительной информации (таблички) уточняют или ограничивают действие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знаков, с которыми они применены, либо содержат иную информацию для участников дорожного движения.</w:t>
      </w:r>
    </w:p>
    <w:p w:rsidR="00A86B3A" w:rsidRPr="00877D84" w:rsidP="00A86B3A" w14:paraId="78A365D8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877D84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877D84">
        <w:rPr>
          <w:color w:val="0D0D0D" w:themeColor="text1" w:themeTint="F2"/>
          <w:sz w:val="26"/>
          <w:szCs w:val="26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877D84">
          <w:rPr>
            <w:rStyle w:val="Hyperlink"/>
            <w:color w:val="0D0D0D" w:themeColor="text1" w:themeTint="F2"/>
            <w:sz w:val="26"/>
            <w:szCs w:val="26"/>
          </w:rPr>
          <w:t>частью 3</w:t>
        </w:r>
      </w:hyperlink>
      <w:r w:rsidRPr="00877D84">
        <w:rPr>
          <w:color w:val="0D0D0D" w:themeColor="text1" w:themeTint="F2"/>
          <w:sz w:val="26"/>
          <w:szCs w:val="26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86B3A" w:rsidRPr="00877D84" w:rsidP="00A86B3A" w14:paraId="2F8719B6" w14:textId="785C96B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Факт совершения </w:t>
      </w:r>
      <w:r w:rsidR="0000715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Голобородько С.А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видеофиксацией, дислокацией дорожных знаков.</w:t>
      </w:r>
    </w:p>
    <w:p w:rsidR="00A86B3A" w:rsidRPr="00877D84" w:rsidP="00A86B3A" w14:paraId="6CF239E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A86B3A" w:rsidRPr="00877D84" w:rsidP="00A86B3A" w14:paraId="23A42424" w14:textId="2E00491B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Таким образом, выезд </w:t>
      </w:r>
      <w:r w:rsidR="00007155">
        <w:rPr>
          <w:color w:val="0D0D0D" w:themeColor="text1" w:themeTint="F2"/>
          <w:sz w:val="26"/>
          <w:szCs w:val="26"/>
        </w:rPr>
        <w:t>Голобородько С.А</w:t>
      </w:r>
      <w:r w:rsidRPr="00877D84">
        <w:rPr>
          <w:color w:val="0D0D0D" w:themeColor="text1" w:themeTint="F2"/>
          <w:sz w:val="26"/>
          <w:szCs w:val="26"/>
        </w:rPr>
        <w:t>. в нарушение </w:t>
      </w:r>
      <w:hyperlink r:id="rId8" w:anchor="/document/1305770/entry/1009" w:history="1">
        <w:r w:rsidRPr="00877D84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877D84">
        <w:rPr>
          <w:color w:val="0D0D0D" w:themeColor="text1" w:themeTint="F2"/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15464D" w:rsidRPr="002378DD" w:rsidP="0015464D" w14:paraId="6C94F9C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соответствии со ст.ст. 4.2, 4.3 КоАП РФ обстоятельств, смягчающих и отягчающих административную ответственность, мировой судья не усматривает. </w:t>
      </w:r>
    </w:p>
    <w:p w:rsidR="00A86B3A" w:rsidRPr="00877D84" w:rsidP="0015464D" w14:paraId="4BF7A438" w14:textId="2A3FB6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виде административного штрафа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</w:p>
    <w:p w:rsidR="00A86B3A" w:rsidRPr="00877D84" w:rsidP="00A86B3A" w14:paraId="7663E762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A86B3A" w:rsidRPr="00877D84" w:rsidP="00A86B3A" w14:paraId="71B0A225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</w:p>
    <w:p w:rsidR="00A86B3A" w:rsidRPr="00877D84" w:rsidP="00A86B3A" w14:paraId="204955E9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ПОСТАНОВИЛ: </w:t>
      </w:r>
    </w:p>
    <w:p w:rsidR="00A86B3A" w:rsidRPr="00877D84" w:rsidP="00A86B3A" w14:paraId="387197D9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86B3A" w:rsidRPr="00877D84" w:rsidP="00A86B3A" w14:paraId="78DB2F41" w14:textId="369585F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>Голобородько Сергея Анатольевича</w:t>
      </w:r>
      <w:r w:rsidRPr="00877D84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A86B3A" w:rsidRPr="00877D84" w:rsidP="00A86B3A" w14:paraId="0BB0BF23" w14:textId="15221FB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</w:t>
      </w:r>
      <w:r w:rsidRPr="0015464D">
        <w:rPr>
          <w:rFonts w:ascii="Times New Roman" w:hAnsi="Times New Roman" w:cs="Times New Roman"/>
          <w:color w:val="FF0000"/>
          <w:sz w:val="26"/>
          <w:szCs w:val="26"/>
        </w:rPr>
        <w:t>ОКТМО 71819000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15464D"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>УИН 188104862402800</w:t>
      </w:r>
      <w:r w:rsidR="00007155"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>23499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86B3A" w:rsidRPr="00877D84" w:rsidP="00A86B3A" w14:paraId="16A15232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877D84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877D84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A86B3A" w:rsidRPr="00877D84" w:rsidP="00A86B3A" w14:paraId="45DB0FA5" w14:textId="208CE98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 </w:t>
      </w:r>
    </w:p>
    <w:p w:rsidR="00A86B3A" w:rsidRPr="00877D84" w:rsidP="00A86B3A" w14:paraId="7FF411B7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86B3A" w:rsidRPr="00877D84" w:rsidP="00A86B3A" w14:paraId="5158A57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№12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103.</w:t>
      </w:r>
    </w:p>
    <w:p w:rsidR="00A86B3A" w:rsidRPr="00877D84" w:rsidP="00A86B3A" w14:paraId="50CFEBF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A86B3A" w:rsidRPr="00877D84" w:rsidP="00A86B3A" w14:paraId="539B5B1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877D84" w:rsidR="001C693E">
        <w:rPr>
          <w:rFonts w:ascii="Times New Roman" w:hAnsi="Times New Roman" w:cs="Times New Roman"/>
          <w:color w:val="FF0000"/>
          <w:sz w:val="26"/>
          <w:szCs w:val="26"/>
        </w:rPr>
        <w:t>дней</w:t>
      </w:r>
      <w:r w:rsidRPr="00877D8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 12. </w:t>
      </w:r>
    </w:p>
    <w:p w:rsidR="00877D84" w:rsidP="00A86B3A" w14:paraId="075D8D3E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877D84" w:rsidP="00A86B3A" w14:paraId="4375BF39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877D84" w:rsidP="00A86B3A" w14:paraId="0426E3B1" w14:textId="613ED421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***</w:t>
      </w:r>
    </w:p>
    <w:p w:rsidR="00D84126" w:rsidP="00877D84" w14:paraId="61FD1295" w14:textId="1FB451A4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М</w:t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ировой судья </w:t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О.В.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Вдовина</w:t>
      </w:r>
    </w:p>
    <w:p w:rsidR="00007155" w:rsidP="00877D84" w14:paraId="00A8380A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007155" w:rsidRPr="00007155" w:rsidP="00007155" w14:paraId="090F1926" w14:textId="7D478D90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p w:rsidR="00007155" w:rsidRPr="00877D84" w:rsidP="00877D84" w14:paraId="507A90BA" w14:textId="77777777">
      <w:pPr>
        <w:pStyle w:val="PlainText"/>
        <w:ind w:right="-5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3A"/>
    <w:rsid w:val="00007155"/>
    <w:rsid w:val="0015464D"/>
    <w:rsid w:val="001C693E"/>
    <w:rsid w:val="002378DD"/>
    <w:rsid w:val="004A1541"/>
    <w:rsid w:val="00597BA7"/>
    <w:rsid w:val="00657D34"/>
    <w:rsid w:val="00877D84"/>
    <w:rsid w:val="008D4094"/>
    <w:rsid w:val="009A76C7"/>
    <w:rsid w:val="00A86B3A"/>
    <w:rsid w:val="00AC79A5"/>
    <w:rsid w:val="00BD6013"/>
    <w:rsid w:val="00D84126"/>
    <w:rsid w:val="00EF0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7AB4E8-674A-403A-A93F-C5A2816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86B3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A86B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6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A86B3A"/>
    <w:rPr>
      <w:color w:val="0000FF"/>
      <w:u w:val="single"/>
    </w:rPr>
  </w:style>
  <w:style w:type="paragraph" w:styleId="PlainText">
    <w:name w:val="Plain Text"/>
    <w:basedOn w:val="Normal"/>
    <w:link w:val="a0"/>
    <w:rsid w:val="00A86B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A86B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A8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